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3453753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67513D">
              <w:rPr>
                <w:rFonts w:ascii="Optima" w:hAnsi="Optima"/>
                <w:b/>
              </w:rPr>
              <w:t>3.OA.5 Apply properties of operations as strategies to multiply and divide</w:t>
            </w:r>
          </w:p>
          <w:p w14:paraId="1B197DD4" w14:textId="583E90C8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67513D">
              <w:rPr>
                <w:rFonts w:ascii="Optima" w:hAnsi="Optima"/>
                <w:b/>
                <w:sz w:val="28"/>
                <w:szCs w:val="28"/>
              </w:rPr>
              <w:t>3-1 Multiplication Properties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4833833" w:rsidR="00AF6808" w:rsidRDefault="000636B0" w:rsidP="000636B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0636B0">
              <w:rPr>
                <w:rFonts w:ascii="Optima" w:hAnsi="Optima"/>
              </w:rPr>
              <w:t>Students need to know that multiplication is repeated addition and the inverse of division.</w:t>
            </w:r>
          </w:p>
          <w:p w14:paraId="414C385A" w14:textId="241AA52C" w:rsidR="000636B0" w:rsidRDefault="000636B0" w:rsidP="000636B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need to know multiplication facts to 5</w:t>
            </w:r>
          </w:p>
          <w:p w14:paraId="3A3278AE" w14:textId="694B7FDA" w:rsidR="00C07A2C" w:rsidRDefault="00C07A2C" w:rsidP="000636B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need to understand and be able to draw an array</w:t>
            </w:r>
          </w:p>
          <w:p w14:paraId="4F39F6E3" w14:textId="28E80D1B" w:rsidR="001338E8" w:rsidRPr="00C07A2C" w:rsidRDefault="000636B0" w:rsidP="00C07A2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To prevent confusion of terms, use mnemonics and real life examples to explain definitions 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8FA1300" w14:textId="77777777" w:rsidR="00EF6071" w:rsidRPr="000636B0" w:rsidRDefault="000636B0" w:rsidP="000636B0">
            <w:pPr>
              <w:pStyle w:val="ListParagraph"/>
              <w:ind w:left="-16"/>
              <w:rPr>
                <w:rFonts w:ascii="Optima" w:hAnsi="Optima"/>
                <w:sz w:val="18"/>
                <w:szCs w:val="18"/>
              </w:rPr>
            </w:pPr>
            <w:r w:rsidRPr="000636B0">
              <w:rPr>
                <w:rFonts w:ascii="Optima" w:hAnsi="Optima"/>
                <w:sz w:val="18"/>
                <w:szCs w:val="18"/>
              </w:rPr>
              <w:t>Commutative Property of Multiplication</w:t>
            </w:r>
          </w:p>
          <w:p w14:paraId="3F14D94C" w14:textId="77777777" w:rsidR="000636B0" w:rsidRPr="000636B0" w:rsidRDefault="000636B0" w:rsidP="000636B0">
            <w:pPr>
              <w:pStyle w:val="ListParagraph"/>
              <w:ind w:left="-16"/>
              <w:rPr>
                <w:rFonts w:ascii="Optima" w:hAnsi="Optima"/>
                <w:sz w:val="20"/>
                <w:szCs w:val="20"/>
              </w:rPr>
            </w:pPr>
            <w:r w:rsidRPr="000636B0">
              <w:rPr>
                <w:rFonts w:ascii="Optima" w:hAnsi="Optima"/>
                <w:sz w:val="20"/>
                <w:szCs w:val="20"/>
              </w:rPr>
              <w:t>Associative Property of Multiplication</w:t>
            </w:r>
          </w:p>
          <w:p w14:paraId="1DE10DCE" w14:textId="77777777" w:rsidR="000636B0" w:rsidRPr="000636B0" w:rsidRDefault="000636B0" w:rsidP="000636B0">
            <w:pPr>
              <w:pStyle w:val="ListParagraph"/>
              <w:ind w:left="-16"/>
              <w:rPr>
                <w:rFonts w:ascii="Optima" w:hAnsi="Optima"/>
                <w:sz w:val="20"/>
                <w:szCs w:val="20"/>
              </w:rPr>
            </w:pPr>
            <w:r w:rsidRPr="000636B0">
              <w:rPr>
                <w:rFonts w:ascii="Optima" w:hAnsi="Optima"/>
                <w:sz w:val="20"/>
                <w:szCs w:val="20"/>
              </w:rPr>
              <w:t>Identity Property of Multiplication</w:t>
            </w:r>
          </w:p>
          <w:p w14:paraId="1C9B1377" w14:textId="6D4F769F" w:rsidR="000636B0" w:rsidRPr="000636B0" w:rsidRDefault="000636B0" w:rsidP="000636B0">
            <w:pPr>
              <w:pStyle w:val="ListParagraph"/>
              <w:ind w:left="-16"/>
              <w:rPr>
                <w:rFonts w:ascii="Optima" w:hAnsi="Optima"/>
                <w:sz w:val="18"/>
                <w:szCs w:val="18"/>
              </w:rPr>
            </w:pPr>
            <w:r w:rsidRPr="000636B0">
              <w:rPr>
                <w:rFonts w:ascii="Optima" w:hAnsi="Optima"/>
                <w:sz w:val="20"/>
                <w:szCs w:val="20"/>
              </w:rPr>
              <w:t>Zero Property of Multiplication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0E4A0347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4D58D95" w14:textId="35F22AEC" w:rsidR="00D56852" w:rsidRPr="00752893" w:rsidRDefault="00D56852" w:rsidP="007014FF">
            <w:pPr>
              <w:contextualSpacing/>
              <w:rPr>
                <w:rFonts w:ascii="Optima" w:hAnsi="Optima"/>
                <w:color w:val="3366FF"/>
                <w:sz w:val="28"/>
                <w:szCs w:val="28"/>
              </w:rPr>
            </w:pPr>
            <w:r w:rsidRPr="00752893">
              <w:rPr>
                <w:rFonts w:ascii="Optima" w:hAnsi="Optima"/>
                <w:color w:val="3366FF"/>
                <w:sz w:val="28"/>
                <w:szCs w:val="28"/>
              </w:rPr>
              <w:t>1.</w:t>
            </w:r>
            <w:r w:rsidRPr="00752893">
              <w:rPr>
                <w:rFonts w:ascii="Optima" w:hAnsi="Optima"/>
                <w:i/>
                <w:color w:val="3366FF"/>
                <w:sz w:val="28"/>
                <w:szCs w:val="28"/>
              </w:rPr>
              <w:t xml:space="preserve"> </w:t>
            </w:r>
            <w:r w:rsidRPr="00752893">
              <w:rPr>
                <w:rFonts w:ascii="Optima" w:hAnsi="Optima"/>
                <w:color w:val="3366FF"/>
                <w:sz w:val="28"/>
                <w:szCs w:val="28"/>
              </w:rPr>
              <w:t>Begin with Daily Cumulative Review Activity (Spiral Math, A.D.D., Minute Math, Mtn. Math, etc.)</w:t>
            </w:r>
          </w:p>
          <w:p w14:paraId="3FA57787" w14:textId="77777777" w:rsidR="00D56852" w:rsidRPr="00752893" w:rsidRDefault="00D56852" w:rsidP="007014FF">
            <w:pPr>
              <w:contextualSpacing/>
              <w:rPr>
                <w:rFonts w:ascii="Optima" w:hAnsi="Optima"/>
                <w:i/>
                <w:color w:val="3366FF"/>
                <w:sz w:val="28"/>
                <w:szCs w:val="28"/>
              </w:rPr>
            </w:pPr>
          </w:p>
          <w:p w14:paraId="560E7AE0" w14:textId="1DD34FA1" w:rsidR="00C07A2C" w:rsidRPr="00752893" w:rsidRDefault="00D56852" w:rsidP="007014FF">
            <w:pPr>
              <w:contextualSpacing/>
              <w:rPr>
                <w:rFonts w:ascii="Optima" w:hAnsi="Optima"/>
                <w:sz w:val="28"/>
                <w:szCs w:val="28"/>
              </w:rPr>
            </w:pPr>
            <w:r w:rsidRPr="00752893">
              <w:rPr>
                <w:rFonts w:ascii="Optima" w:hAnsi="Optima"/>
                <w:sz w:val="28"/>
                <w:szCs w:val="28"/>
              </w:rPr>
              <w:t xml:space="preserve">2. </w:t>
            </w:r>
            <w:r w:rsidR="00C07A2C" w:rsidRPr="00752893">
              <w:rPr>
                <w:rFonts w:ascii="Optima" w:hAnsi="Optima"/>
                <w:sz w:val="28"/>
                <w:szCs w:val="28"/>
              </w:rPr>
              <w:t xml:space="preserve">Review </w:t>
            </w:r>
            <w:r w:rsidRPr="00752893">
              <w:rPr>
                <w:rFonts w:ascii="Optima" w:hAnsi="Optima"/>
                <w:sz w:val="28"/>
                <w:szCs w:val="28"/>
              </w:rPr>
              <w:t xml:space="preserve">and discuss as a class </w:t>
            </w:r>
            <w:r w:rsidR="00C07A2C" w:rsidRPr="00752893">
              <w:rPr>
                <w:rFonts w:ascii="Optima" w:hAnsi="Optima"/>
                <w:sz w:val="28"/>
                <w:szCs w:val="28"/>
              </w:rPr>
              <w:t>how to draw arrays</w:t>
            </w:r>
          </w:p>
          <w:p w14:paraId="166DD2B0" w14:textId="7944B625" w:rsidR="00DC5AC7" w:rsidRDefault="00C07A2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. </w:t>
            </w:r>
            <w:r>
              <w:rPr>
                <w:rFonts w:ascii="Optima" w:hAnsi="Optima"/>
                <w:noProof/>
              </w:rPr>
              <w:drawing>
                <wp:inline distT="0" distB="0" distL="0" distR="0" wp14:anchorId="37E64182" wp14:editId="39EECBA1">
                  <wp:extent cx="5016500" cy="1028700"/>
                  <wp:effectExtent l="0" t="0" r="12700" b="12700"/>
                  <wp:docPr id="5" name="Picture 5" descr="Macintosh HD:Users:teacher:Desktop:Screen shot 2011-08-09 at 2.34.0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eacher:Desktop:Screen shot 2011-08-09 at 2.34.0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65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7CC8F2" w14:textId="40A968D7" w:rsidR="00C07A2C" w:rsidRDefault="00C07A2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1E42AC">
              <w:rPr>
                <w:rFonts w:ascii="Optima" w:hAnsi="Optima"/>
              </w:rPr>
              <w:t xml:space="preserve">  “Explain how you knew that.”</w:t>
            </w:r>
          </w:p>
          <w:p w14:paraId="3000F435" w14:textId="77777777" w:rsidR="00C07A2C" w:rsidRDefault="00C07A2C" w:rsidP="007014FF">
            <w:pPr>
              <w:contextualSpacing/>
              <w:rPr>
                <w:rFonts w:ascii="Optima" w:hAnsi="Optima"/>
              </w:rPr>
            </w:pPr>
          </w:p>
          <w:p w14:paraId="41352D73" w14:textId="7F1C13E2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480683BF" w14:textId="4DB8B10A" w:rsidR="00DC5AC7" w:rsidRPr="00752893" w:rsidRDefault="00C07A2C" w:rsidP="001E42AC">
            <w:pPr>
              <w:rPr>
                <w:rFonts w:ascii="Optima" w:hAnsi="Optima"/>
                <w:sz w:val="28"/>
                <w:szCs w:val="28"/>
              </w:rPr>
            </w:pPr>
            <w:r w:rsidRPr="00752893">
              <w:rPr>
                <w:rFonts w:ascii="Optima" w:hAnsi="Optima"/>
                <w:sz w:val="28"/>
                <w:szCs w:val="28"/>
              </w:rPr>
              <w:t>Have students draw an array representing the desks in the room</w:t>
            </w:r>
            <w:r w:rsidR="00D56852" w:rsidRPr="00752893">
              <w:rPr>
                <w:rFonts w:ascii="Optima" w:hAnsi="Optima"/>
                <w:sz w:val="28"/>
                <w:szCs w:val="28"/>
              </w:rPr>
              <w:t xml:space="preserve"> in math journals</w:t>
            </w:r>
            <w:r w:rsidR="001E42AC" w:rsidRPr="00752893">
              <w:rPr>
                <w:rFonts w:ascii="Optima" w:hAnsi="Optima"/>
                <w:sz w:val="28"/>
                <w:szCs w:val="28"/>
              </w:rPr>
              <w:t xml:space="preserve">. Then draw two arrays of different ways to arrange the desks in the room. Write the standard algorithm for the various room arrangements. Discuss and categorize the algorithms.” “Is there a different way to arrange our desks?” “Can we group our algorithms by property?” </w:t>
            </w:r>
            <w:r w:rsidR="00F56A05" w:rsidRPr="00752893">
              <w:rPr>
                <w:rFonts w:ascii="Optima" w:hAnsi="Optima"/>
                <w:sz w:val="28"/>
                <w:szCs w:val="28"/>
              </w:rPr>
              <w:t xml:space="preserve">Using the examples written to represent classroom arrays, explain the definitions of </w:t>
            </w:r>
            <w:r w:rsidR="00F56A05" w:rsidRPr="00752893">
              <w:rPr>
                <w:rFonts w:ascii="Optima" w:hAnsi="Optima"/>
                <w:b/>
                <w:sz w:val="28"/>
                <w:szCs w:val="28"/>
              </w:rPr>
              <w:t xml:space="preserve">Commutative Property of Multiplication </w:t>
            </w:r>
            <w:r w:rsidR="00F56A05" w:rsidRPr="00752893">
              <w:rPr>
                <w:rFonts w:ascii="Optima" w:hAnsi="Optima"/>
                <w:sz w:val="28"/>
                <w:szCs w:val="28"/>
              </w:rPr>
              <w:t xml:space="preserve">and </w:t>
            </w:r>
            <w:r w:rsidR="00F56A05" w:rsidRPr="00752893">
              <w:rPr>
                <w:rFonts w:ascii="Optima" w:hAnsi="Optima"/>
                <w:b/>
                <w:sz w:val="28"/>
                <w:szCs w:val="28"/>
              </w:rPr>
              <w:t>Associative Property of Multiplication</w:t>
            </w:r>
            <w:r w:rsidR="00F56A05" w:rsidRPr="00752893">
              <w:rPr>
                <w:rFonts w:ascii="Optima" w:hAnsi="Optima"/>
                <w:sz w:val="28"/>
                <w:szCs w:val="28"/>
              </w:rPr>
              <w:t xml:space="preserve">. </w:t>
            </w:r>
            <w:r w:rsidR="00D56852" w:rsidRPr="00752893">
              <w:rPr>
                <w:rFonts w:ascii="Optima" w:hAnsi="Optima"/>
                <w:sz w:val="28"/>
                <w:szCs w:val="28"/>
              </w:rPr>
              <w:t>Write definitions in math journals.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16C9C48" w14:textId="7EB45337" w:rsidR="00D56852" w:rsidRPr="00D56852" w:rsidRDefault="00D5685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(May use actual counters as manipulatives or simply write out in math journals)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1B00562E" w14:textId="2CACCD96" w:rsidR="00DC5AC7" w:rsidRDefault="00F56A0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21B8A245" wp14:editId="31C9FAF1">
                  <wp:extent cx="5092700" cy="1981200"/>
                  <wp:effectExtent l="0" t="0" r="12700" b="0"/>
                  <wp:docPr id="7" name="Picture 7" descr="Macintosh HD:Users:teacher:Desktop:Screen shot 2011-08-09 at 2.49.55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eacher:Desktop:Screen shot 2011-08-09 at 2.49.55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2056F61F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22D8E88F" w:rsidR="00DC5AC7" w:rsidRDefault="00F56A0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Another way to remember </w:t>
            </w:r>
            <w:r w:rsidRPr="00A639F0">
              <w:rPr>
                <w:rFonts w:ascii="Optima" w:hAnsi="Optima"/>
                <w:b/>
                <w:sz w:val="28"/>
              </w:rPr>
              <w:t>Commutative</w:t>
            </w:r>
            <w:r>
              <w:rPr>
                <w:rFonts w:ascii="Optima" w:hAnsi="Optima"/>
                <w:sz w:val="28"/>
              </w:rPr>
              <w:t xml:space="preserve"> Property is to think of your commute to school. Draw a basic grid on board showing a starting point and end point. Show several different ways to commute to school. The commute may change, but you still successfully commute to school. </w:t>
            </w:r>
            <w:r w:rsidR="00E8208B">
              <w:rPr>
                <w:rFonts w:ascii="Optima" w:hAnsi="Optima"/>
                <w:sz w:val="28"/>
              </w:rPr>
              <w:t xml:space="preserve">Another example: there is more than one way to get from Salt Lake City to New York City. It doesn’t matter the commute, you still arrive in New York City. </w:t>
            </w:r>
            <w:r>
              <w:rPr>
                <w:rFonts w:ascii="Optima" w:hAnsi="Optima"/>
                <w:sz w:val="28"/>
              </w:rPr>
              <w:t xml:space="preserve">The correlation is, it doesn’t matter </w:t>
            </w:r>
            <w:r w:rsidRPr="00A639F0">
              <w:rPr>
                <w:rFonts w:ascii="Optima" w:hAnsi="Optima"/>
                <w:sz w:val="28"/>
              </w:rPr>
              <w:t>the</w:t>
            </w:r>
            <w:r w:rsidRPr="00A639F0">
              <w:rPr>
                <w:rFonts w:ascii="Optima" w:hAnsi="Optima"/>
                <w:i/>
                <w:sz w:val="28"/>
              </w:rPr>
              <w:t xml:space="preserve"> </w:t>
            </w:r>
            <w:r w:rsidRPr="00A639F0">
              <w:rPr>
                <w:rFonts w:ascii="Optima" w:hAnsi="Optima"/>
                <w:b/>
                <w:i/>
                <w:sz w:val="28"/>
              </w:rPr>
              <w:t>order</w:t>
            </w:r>
            <w:r>
              <w:rPr>
                <w:rFonts w:ascii="Optima" w:hAnsi="Optima"/>
                <w:sz w:val="28"/>
              </w:rPr>
              <w:t xml:space="preserve"> you multiply numbers, the product remains the same.</w:t>
            </w:r>
            <w:r w:rsidR="00E8208B">
              <w:rPr>
                <w:rFonts w:ascii="Optima" w:hAnsi="Optima"/>
                <w:sz w:val="28"/>
              </w:rPr>
              <w:t xml:space="preserve"> Add notes to math journal.</w:t>
            </w:r>
          </w:p>
          <w:p w14:paraId="5F858548" w14:textId="77777777" w:rsidR="00F56A05" w:rsidRDefault="00F56A05" w:rsidP="00137C33">
            <w:pPr>
              <w:rPr>
                <w:rFonts w:ascii="Optima" w:hAnsi="Optima"/>
                <w:sz w:val="28"/>
              </w:rPr>
            </w:pPr>
          </w:p>
          <w:p w14:paraId="432CCA5E" w14:textId="765E78C8" w:rsidR="00F56A05" w:rsidRPr="00937FAF" w:rsidRDefault="00F56A0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Another way to remember </w:t>
            </w:r>
            <w:r w:rsidRPr="00A639F0">
              <w:rPr>
                <w:rFonts w:ascii="Optima" w:hAnsi="Optima"/>
                <w:b/>
                <w:sz w:val="28"/>
              </w:rPr>
              <w:t>Associative</w:t>
            </w:r>
            <w:r>
              <w:rPr>
                <w:rFonts w:ascii="Optima" w:hAnsi="Optima"/>
                <w:sz w:val="28"/>
              </w:rPr>
              <w:t xml:space="preserve"> Property is to think of yourself with a best friend and an associate (another friend). You and your best friend may associate and hang out, or you and your associate/friend may hang out together, or your best friend and the other friend may hang out, but in the end you still have three friends/associates. </w:t>
            </w:r>
            <w:r w:rsidR="00A639F0">
              <w:rPr>
                <w:rFonts w:ascii="Optima" w:hAnsi="Optima"/>
                <w:sz w:val="28"/>
              </w:rPr>
              <w:t xml:space="preserve">The correlation is, it doesn’t matter if </w:t>
            </w:r>
            <w:r w:rsidR="00A639F0" w:rsidRPr="00A639F0">
              <w:rPr>
                <w:rFonts w:ascii="Optima" w:hAnsi="Optima"/>
                <w:sz w:val="28"/>
              </w:rPr>
              <w:t>the</w:t>
            </w:r>
            <w:r w:rsidR="00A639F0">
              <w:rPr>
                <w:rFonts w:ascii="Optima" w:hAnsi="Optima"/>
                <w:i/>
                <w:sz w:val="28"/>
              </w:rPr>
              <w:t xml:space="preserve"> </w:t>
            </w:r>
            <w:r w:rsidR="00A639F0" w:rsidRPr="00A639F0">
              <w:rPr>
                <w:rFonts w:ascii="Optima" w:hAnsi="Optima"/>
                <w:b/>
                <w:i/>
                <w:sz w:val="28"/>
              </w:rPr>
              <w:t>grouping</w:t>
            </w:r>
            <w:r w:rsidR="00A639F0">
              <w:rPr>
                <w:rFonts w:ascii="Optima" w:hAnsi="Optima"/>
                <w:i/>
                <w:sz w:val="28"/>
              </w:rPr>
              <w:t xml:space="preserve"> </w:t>
            </w:r>
            <w:r w:rsidR="00A639F0">
              <w:rPr>
                <w:rFonts w:ascii="Optima" w:hAnsi="Optima"/>
                <w:sz w:val="28"/>
              </w:rPr>
              <w:t>changes, t</w:t>
            </w:r>
            <w:r>
              <w:rPr>
                <w:rFonts w:ascii="Optima" w:hAnsi="Optima"/>
                <w:sz w:val="28"/>
              </w:rPr>
              <w:t>he product remains the same.</w:t>
            </w:r>
            <w:r w:rsidR="00A639F0">
              <w:rPr>
                <w:rFonts w:ascii="Optima" w:hAnsi="Optima"/>
                <w:sz w:val="28"/>
              </w:rPr>
              <w:t xml:space="preserve"> Have three students come up and show the class what this looks like.</w:t>
            </w:r>
            <w:r w:rsidR="00E8208B">
              <w:rPr>
                <w:rFonts w:ascii="Optima" w:hAnsi="Optima"/>
                <w:sz w:val="28"/>
              </w:rPr>
              <w:t xml:space="preserve"> Add notes to math journal.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20C9112B" w14:textId="406A463B" w:rsidR="00DC5AC7" w:rsidRPr="00752893" w:rsidRDefault="00752893" w:rsidP="00137C33">
            <w:pPr>
              <w:rPr>
                <w:rFonts w:ascii="Optima" w:hAnsi="Optima"/>
                <w:sz w:val="28"/>
                <w:szCs w:val="28"/>
              </w:rPr>
            </w:pPr>
            <w:r>
              <w:rPr>
                <w:rFonts w:ascii="Optima" w:hAnsi="Optima"/>
              </w:rPr>
              <w:t xml:space="preserve">           </w:t>
            </w:r>
            <w:r w:rsidR="00E8208B" w:rsidRPr="00752893">
              <w:rPr>
                <w:rFonts w:ascii="Optima" w:hAnsi="Optima"/>
                <w:sz w:val="28"/>
                <w:szCs w:val="28"/>
              </w:rPr>
              <w:t xml:space="preserve">Assign Math Book pg. 58-59 (odd numbered problems only) 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019D63AC" w14:textId="77777777" w:rsidR="0078589F" w:rsidRDefault="0078589F" w:rsidP="00DF17B1">
            <w:pPr>
              <w:rPr>
                <w:rFonts w:ascii="Optima" w:hAnsi="Optima"/>
              </w:rPr>
            </w:pPr>
            <w:bookmarkStart w:id="0" w:name="_GoBack"/>
            <w:bookmarkEnd w:id="0"/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:rsidRPr="00752893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8542DB5" w:rsidR="00C42276" w:rsidRPr="00752893" w:rsidRDefault="00752893" w:rsidP="00752893">
            <w:pPr>
              <w:rPr>
                <w:rFonts w:ascii="Optima" w:hAnsi="Optima"/>
                <w:sz w:val="28"/>
                <w:szCs w:val="28"/>
              </w:rPr>
            </w:pPr>
            <w:r w:rsidRPr="00752893">
              <w:rPr>
                <w:rFonts w:ascii="Optima" w:hAnsi="Optima"/>
                <w:sz w:val="28"/>
                <w:szCs w:val="28"/>
              </w:rPr>
              <w:t xml:space="preserve">           Practice 3-1 pg. 33</w:t>
            </w:r>
          </w:p>
        </w:tc>
      </w:tr>
    </w:tbl>
    <w:p w14:paraId="1639E199" w14:textId="77777777" w:rsidR="00537AF5" w:rsidRPr="00752893" w:rsidRDefault="00537AF5" w:rsidP="000C7C3D">
      <w:pPr>
        <w:contextualSpacing/>
        <w:rPr>
          <w:rFonts w:ascii="Optima" w:hAnsi="Optima"/>
          <w:sz w:val="28"/>
          <w:szCs w:val="28"/>
        </w:rPr>
      </w:pPr>
    </w:p>
    <w:sectPr w:rsidR="00537AF5" w:rsidRPr="00752893" w:rsidSect="000C7C3D">
      <w:footerReference w:type="even" r:id="rId11"/>
      <w:footerReference w:type="default" r:id="rId12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E8208B" w:rsidRDefault="00E8208B">
      <w:r>
        <w:separator/>
      </w:r>
    </w:p>
  </w:endnote>
  <w:endnote w:type="continuationSeparator" w:id="0">
    <w:p w14:paraId="1575F3C3" w14:textId="77777777" w:rsidR="00E8208B" w:rsidRDefault="00E82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E8208B" w:rsidRDefault="00E8208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E8208B" w:rsidRDefault="00E8208B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E8208B" w:rsidRPr="000C7C3D" w:rsidRDefault="00E8208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F17B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E8208B" w:rsidRDefault="00E8208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E8208B" w:rsidRPr="005713AA" w:rsidRDefault="00E8208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E8208B" w:rsidRDefault="00E8208B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E8208B" w:rsidRDefault="00E8208B">
      <w:r>
        <w:separator/>
      </w:r>
    </w:p>
  </w:footnote>
  <w:footnote w:type="continuationSeparator" w:id="0">
    <w:p w14:paraId="1B44BD20" w14:textId="77777777" w:rsidR="00E8208B" w:rsidRDefault="00E820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90F269E"/>
    <w:multiLevelType w:val="hybridMultilevel"/>
    <w:tmpl w:val="50147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636B0"/>
    <w:rsid w:val="00080498"/>
    <w:rsid w:val="000C7C3D"/>
    <w:rsid w:val="001338E8"/>
    <w:rsid w:val="00137C33"/>
    <w:rsid w:val="00173096"/>
    <w:rsid w:val="001E42AC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13D"/>
    <w:rsid w:val="006753DE"/>
    <w:rsid w:val="006C71C2"/>
    <w:rsid w:val="006C726D"/>
    <w:rsid w:val="006F7C22"/>
    <w:rsid w:val="007014FF"/>
    <w:rsid w:val="007219A7"/>
    <w:rsid w:val="00752893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639F0"/>
    <w:rsid w:val="00A77D41"/>
    <w:rsid w:val="00A92480"/>
    <w:rsid w:val="00AF6808"/>
    <w:rsid w:val="00B45CCC"/>
    <w:rsid w:val="00BA3E9A"/>
    <w:rsid w:val="00BF5685"/>
    <w:rsid w:val="00C07A2C"/>
    <w:rsid w:val="00C42276"/>
    <w:rsid w:val="00C442BA"/>
    <w:rsid w:val="00C820EF"/>
    <w:rsid w:val="00CC7B1F"/>
    <w:rsid w:val="00CD0084"/>
    <w:rsid w:val="00CD2BD0"/>
    <w:rsid w:val="00D309CF"/>
    <w:rsid w:val="00D56852"/>
    <w:rsid w:val="00DA6ADB"/>
    <w:rsid w:val="00DC5AC7"/>
    <w:rsid w:val="00DF17B1"/>
    <w:rsid w:val="00E54930"/>
    <w:rsid w:val="00E8208B"/>
    <w:rsid w:val="00E86DE0"/>
    <w:rsid w:val="00E95770"/>
    <w:rsid w:val="00EE7416"/>
    <w:rsid w:val="00EF6071"/>
    <w:rsid w:val="00F47D70"/>
    <w:rsid w:val="00F56A05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614</Words>
  <Characters>3505</Characters>
  <Application>Microsoft Macintosh Word</Application>
  <DocSecurity>0</DocSecurity>
  <Lines>29</Lines>
  <Paragraphs>8</Paragraphs>
  <ScaleCrop>false</ScaleCrop>
  <Company>Canyons School District</Company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Shannon Broadhead</cp:lastModifiedBy>
  <cp:revision>6</cp:revision>
  <cp:lastPrinted>2011-07-20T19:10:00Z</cp:lastPrinted>
  <dcterms:created xsi:type="dcterms:W3CDTF">2011-08-09T17:43:00Z</dcterms:created>
  <dcterms:modified xsi:type="dcterms:W3CDTF">2011-08-10T17:09:00Z</dcterms:modified>
</cp:coreProperties>
</file>